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43795" w14:textId="77777777" w:rsidR="007C0748" w:rsidRPr="000A0A50" w:rsidRDefault="007C0748">
      <w:pPr>
        <w:pStyle w:val="a3"/>
        <w:spacing w:after="0"/>
        <w:ind w:firstLine="0"/>
        <w:jc w:val="right"/>
        <w:rPr>
          <w:sz w:val="22"/>
          <w:szCs w:val="22"/>
        </w:rPr>
      </w:pPr>
      <w:r w:rsidRPr="000A0A50">
        <w:rPr>
          <w:sz w:val="22"/>
          <w:szCs w:val="22"/>
        </w:rPr>
        <w:t>Администрации школы,</w:t>
      </w:r>
    </w:p>
    <w:p w14:paraId="7D951C74" w14:textId="77777777" w:rsidR="00DD2646" w:rsidRPr="000A0A50" w:rsidRDefault="007C0748" w:rsidP="00DD2646">
      <w:pPr>
        <w:pStyle w:val="a3"/>
        <w:spacing w:after="0"/>
        <w:ind w:firstLine="0"/>
        <w:jc w:val="right"/>
        <w:rPr>
          <w:sz w:val="22"/>
          <w:szCs w:val="22"/>
        </w:rPr>
      </w:pPr>
      <w:r w:rsidRPr="000A0A50">
        <w:rPr>
          <w:sz w:val="22"/>
          <w:szCs w:val="22"/>
        </w:rPr>
        <w:t>учителям русского языка и литературы</w:t>
      </w:r>
    </w:p>
    <w:p w14:paraId="5C71795D" w14:textId="77777777" w:rsidR="00DD2646" w:rsidRPr="000A0A50" w:rsidRDefault="00DD2646" w:rsidP="00DD2646">
      <w:pPr>
        <w:pStyle w:val="a3"/>
        <w:spacing w:after="240"/>
        <w:ind w:firstLine="0"/>
        <w:jc w:val="right"/>
        <w:rPr>
          <w:sz w:val="22"/>
          <w:szCs w:val="22"/>
        </w:rPr>
      </w:pPr>
      <w:r w:rsidRPr="000A0A50">
        <w:rPr>
          <w:sz w:val="22"/>
          <w:szCs w:val="22"/>
        </w:rPr>
        <w:t>учителям начальных классов</w:t>
      </w:r>
    </w:p>
    <w:p w14:paraId="0849BBEE" w14:textId="77777777" w:rsidR="007C0748" w:rsidRPr="000A0A50" w:rsidRDefault="007C0748">
      <w:pPr>
        <w:pStyle w:val="a3"/>
        <w:spacing w:after="240"/>
        <w:ind w:firstLine="0"/>
        <w:jc w:val="center"/>
        <w:rPr>
          <w:sz w:val="22"/>
          <w:szCs w:val="22"/>
        </w:rPr>
      </w:pPr>
      <w:r w:rsidRPr="000A0A50">
        <w:rPr>
          <w:sz w:val="22"/>
          <w:szCs w:val="22"/>
        </w:rPr>
        <w:t>Уважаемые коллеги!</w:t>
      </w:r>
    </w:p>
    <w:p w14:paraId="0FBB5675" w14:textId="343C7755" w:rsidR="0007469B" w:rsidRPr="00DF748D" w:rsidRDefault="0007469B" w:rsidP="00EE786F">
      <w:pPr>
        <w:spacing w:before="60"/>
        <w:ind w:firstLine="709"/>
        <w:rPr>
          <w:spacing w:val="-2"/>
          <w:sz w:val="22"/>
          <w:szCs w:val="22"/>
        </w:rPr>
      </w:pPr>
      <w:r w:rsidRPr="000A0A50">
        <w:rPr>
          <w:spacing w:val="-2"/>
          <w:sz w:val="22"/>
          <w:szCs w:val="22"/>
        </w:rPr>
        <w:t xml:space="preserve">Языкознание кажется многим школьникам сводом сухих и скучных правил. Чтобы преодолеть это заблуждение, открыть детям красоту науки о языке, </w:t>
      </w:r>
      <w:r w:rsidR="0093535A" w:rsidRPr="000A0A50">
        <w:rPr>
          <w:spacing w:val="-2"/>
          <w:sz w:val="22"/>
          <w:szCs w:val="22"/>
        </w:rPr>
        <w:t>с 2000 года ежегодно</w:t>
      </w:r>
      <w:r w:rsidRPr="000A0A50">
        <w:rPr>
          <w:spacing w:val="-2"/>
          <w:sz w:val="22"/>
          <w:szCs w:val="22"/>
        </w:rPr>
        <w:t xml:space="preserve"> проводит</w:t>
      </w:r>
      <w:r w:rsidR="002F1F68" w:rsidRPr="000A0A50">
        <w:rPr>
          <w:spacing w:val="-2"/>
          <w:sz w:val="22"/>
          <w:szCs w:val="22"/>
        </w:rPr>
        <w:t>ся</w:t>
      </w:r>
      <w:r w:rsidRPr="000A0A50">
        <w:rPr>
          <w:spacing w:val="-2"/>
          <w:sz w:val="22"/>
          <w:szCs w:val="22"/>
        </w:rPr>
        <w:t xml:space="preserve"> </w:t>
      </w:r>
      <w:r w:rsidR="00A97F88" w:rsidRPr="000A0A50">
        <w:rPr>
          <w:b/>
          <w:bCs/>
          <w:spacing w:val="-2"/>
          <w:sz w:val="22"/>
          <w:szCs w:val="22"/>
        </w:rPr>
        <w:t>международн</w:t>
      </w:r>
      <w:r w:rsidR="002F1F68" w:rsidRPr="000A0A50">
        <w:rPr>
          <w:b/>
          <w:bCs/>
          <w:spacing w:val="-2"/>
          <w:sz w:val="22"/>
          <w:szCs w:val="22"/>
        </w:rPr>
        <w:t>ая</w:t>
      </w:r>
      <w:r w:rsidRPr="000A0A50">
        <w:rPr>
          <w:b/>
          <w:bCs/>
          <w:spacing w:val="-2"/>
          <w:sz w:val="22"/>
          <w:szCs w:val="22"/>
        </w:rPr>
        <w:t xml:space="preserve"> игр</w:t>
      </w:r>
      <w:r w:rsidR="002F1F68" w:rsidRPr="000A0A50">
        <w:rPr>
          <w:b/>
          <w:bCs/>
          <w:spacing w:val="-2"/>
          <w:sz w:val="22"/>
          <w:szCs w:val="22"/>
        </w:rPr>
        <w:t>а</w:t>
      </w:r>
      <w:r w:rsidRPr="000A0A50">
        <w:rPr>
          <w:b/>
          <w:bCs/>
          <w:spacing w:val="-2"/>
          <w:sz w:val="22"/>
          <w:szCs w:val="22"/>
        </w:rPr>
        <w:t xml:space="preserve">-конкурс «Русский медвежонок – языкознание для всех». </w:t>
      </w:r>
      <w:r w:rsidR="00EF7299" w:rsidRPr="000A0A50">
        <w:rPr>
          <w:spacing w:val="-2"/>
          <w:sz w:val="22"/>
          <w:szCs w:val="22"/>
        </w:rPr>
        <w:t>Ежегодно она</w:t>
      </w:r>
      <w:r w:rsidRPr="000A0A50">
        <w:rPr>
          <w:spacing w:val="-2"/>
          <w:sz w:val="22"/>
          <w:szCs w:val="22"/>
        </w:rPr>
        <w:t xml:space="preserve"> привлек</w:t>
      </w:r>
      <w:r w:rsidR="00EF7299" w:rsidRPr="000A0A50">
        <w:rPr>
          <w:spacing w:val="-2"/>
          <w:sz w:val="22"/>
          <w:szCs w:val="22"/>
        </w:rPr>
        <w:t>ает</w:t>
      </w:r>
      <w:r w:rsidRPr="000A0A50">
        <w:rPr>
          <w:spacing w:val="-2"/>
          <w:sz w:val="22"/>
          <w:szCs w:val="22"/>
        </w:rPr>
        <w:t xml:space="preserve"> </w:t>
      </w:r>
      <w:r w:rsidR="00FA2C26">
        <w:rPr>
          <w:spacing w:val="-2"/>
          <w:sz w:val="22"/>
          <w:szCs w:val="22"/>
        </w:rPr>
        <w:t>около</w:t>
      </w:r>
      <w:r w:rsidR="00EF7299" w:rsidRPr="000A0A50">
        <w:rPr>
          <w:spacing w:val="-2"/>
          <w:sz w:val="22"/>
          <w:szCs w:val="22"/>
        </w:rPr>
        <w:t xml:space="preserve"> </w:t>
      </w:r>
      <w:r w:rsidR="00CD203F">
        <w:rPr>
          <w:spacing w:val="-2"/>
          <w:sz w:val="22"/>
          <w:szCs w:val="22"/>
        </w:rPr>
        <w:t>полутора</w:t>
      </w:r>
      <w:r w:rsidR="00EF7299" w:rsidRPr="000A0A50">
        <w:rPr>
          <w:spacing w:val="-2"/>
          <w:sz w:val="22"/>
          <w:szCs w:val="22"/>
        </w:rPr>
        <w:t xml:space="preserve"> миллио</w:t>
      </w:r>
      <w:r w:rsidR="00EF7299" w:rsidRPr="00DF748D">
        <w:rPr>
          <w:spacing w:val="-2"/>
          <w:sz w:val="22"/>
          <w:szCs w:val="22"/>
        </w:rPr>
        <w:t>нов</w:t>
      </w:r>
      <w:r w:rsidR="005E5D27" w:rsidRPr="00DF748D">
        <w:rPr>
          <w:spacing w:val="-2"/>
          <w:sz w:val="22"/>
          <w:szCs w:val="22"/>
        </w:rPr>
        <w:t xml:space="preserve"> </w:t>
      </w:r>
      <w:r w:rsidR="00AE7770" w:rsidRPr="00DF748D">
        <w:rPr>
          <w:spacing w:val="-2"/>
          <w:sz w:val="22"/>
          <w:szCs w:val="22"/>
        </w:rPr>
        <w:t>участник</w:t>
      </w:r>
      <w:r w:rsidR="005E5D27" w:rsidRPr="00DF748D">
        <w:rPr>
          <w:spacing w:val="-2"/>
          <w:sz w:val="22"/>
          <w:szCs w:val="22"/>
        </w:rPr>
        <w:t>ов</w:t>
      </w:r>
      <w:r w:rsidR="00EF7299" w:rsidRPr="00DF748D">
        <w:rPr>
          <w:spacing w:val="-2"/>
          <w:sz w:val="22"/>
          <w:szCs w:val="22"/>
        </w:rPr>
        <w:t xml:space="preserve"> из России</w:t>
      </w:r>
      <w:r w:rsidR="00281A02" w:rsidRPr="00DF748D">
        <w:rPr>
          <w:spacing w:val="-2"/>
          <w:sz w:val="22"/>
          <w:szCs w:val="22"/>
        </w:rPr>
        <w:t xml:space="preserve"> </w:t>
      </w:r>
      <w:r w:rsidRPr="00DF748D">
        <w:rPr>
          <w:spacing w:val="-2"/>
          <w:sz w:val="22"/>
          <w:szCs w:val="22"/>
        </w:rPr>
        <w:t>и</w:t>
      </w:r>
      <w:r w:rsidR="00EF7299" w:rsidRPr="00DF748D">
        <w:rPr>
          <w:spacing w:val="-2"/>
          <w:sz w:val="22"/>
          <w:szCs w:val="22"/>
        </w:rPr>
        <w:t xml:space="preserve"> десятков</w:t>
      </w:r>
      <w:r w:rsidR="005E5D27" w:rsidRPr="00DF748D">
        <w:rPr>
          <w:spacing w:val="-2"/>
          <w:sz w:val="22"/>
          <w:szCs w:val="22"/>
        </w:rPr>
        <w:t xml:space="preserve"> </w:t>
      </w:r>
      <w:r w:rsidR="005C639A" w:rsidRPr="00DF748D">
        <w:rPr>
          <w:spacing w:val="-2"/>
          <w:sz w:val="22"/>
          <w:szCs w:val="22"/>
        </w:rPr>
        <w:t xml:space="preserve">зарубежных </w:t>
      </w:r>
      <w:r w:rsidR="005E5D27" w:rsidRPr="00DF748D">
        <w:rPr>
          <w:spacing w:val="-2"/>
          <w:sz w:val="22"/>
          <w:szCs w:val="22"/>
        </w:rPr>
        <w:t>стран</w:t>
      </w:r>
      <w:r w:rsidR="00A97F88" w:rsidRPr="00DF748D">
        <w:rPr>
          <w:spacing w:val="-2"/>
          <w:sz w:val="22"/>
          <w:szCs w:val="22"/>
        </w:rPr>
        <w:t>.</w:t>
      </w:r>
      <w:r w:rsidR="002F1F68" w:rsidRPr="00DF748D">
        <w:rPr>
          <w:spacing w:val="-2"/>
          <w:sz w:val="22"/>
          <w:szCs w:val="22"/>
        </w:rPr>
        <w:t xml:space="preserve"> </w:t>
      </w:r>
      <w:r w:rsidR="002F1F68" w:rsidRPr="00DF748D">
        <w:rPr>
          <w:sz w:val="22"/>
          <w:szCs w:val="22"/>
        </w:rPr>
        <w:t>Подроб</w:t>
      </w:r>
      <w:r w:rsidR="0094592D" w:rsidRPr="00DF748D">
        <w:rPr>
          <w:sz w:val="22"/>
          <w:szCs w:val="22"/>
        </w:rPr>
        <w:t xml:space="preserve">ности о конкурсе — на официальном сайте </w:t>
      </w:r>
      <w:proofErr w:type="spellStart"/>
      <w:r w:rsidR="002F1F68" w:rsidRPr="00DF748D">
        <w:rPr>
          <w:sz w:val="22"/>
          <w:szCs w:val="22"/>
          <w:lang w:val="en-US"/>
        </w:rPr>
        <w:t>rm</w:t>
      </w:r>
      <w:proofErr w:type="spellEnd"/>
      <w:r w:rsidR="002F1F68" w:rsidRPr="00DF748D">
        <w:rPr>
          <w:sz w:val="22"/>
          <w:szCs w:val="22"/>
        </w:rPr>
        <w:t>.kirov.ru</w:t>
      </w:r>
      <w:r w:rsidR="0094592D" w:rsidRPr="00DF748D">
        <w:rPr>
          <w:sz w:val="22"/>
          <w:szCs w:val="22"/>
        </w:rPr>
        <w:t xml:space="preserve"> и в группе https://vk.com/konkurs_rm</w:t>
      </w:r>
      <w:r w:rsidR="002F1F68" w:rsidRPr="00DF748D">
        <w:rPr>
          <w:sz w:val="22"/>
          <w:szCs w:val="22"/>
        </w:rPr>
        <w:t xml:space="preserve">. </w:t>
      </w:r>
      <w:r w:rsidR="0094592D" w:rsidRPr="00DF748D">
        <w:rPr>
          <w:sz w:val="22"/>
          <w:szCs w:val="22"/>
        </w:rPr>
        <w:t>На официальном сайте</w:t>
      </w:r>
      <w:r w:rsidR="002F1F68" w:rsidRPr="00DF748D">
        <w:rPr>
          <w:sz w:val="22"/>
          <w:szCs w:val="22"/>
        </w:rPr>
        <w:t xml:space="preserve"> </w:t>
      </w:r>
      <w:r w:rsidR="0094592D" w:rsidRPr="00DF748D">
        <w:rPr>
          <w:sz w:val="22"/>
          <w:szCs w:val="22"/>
        </w:rPr>
        <w:t xml:space="preserve">можно </w:t>
      </w:r>
      <w:r w:rsidR="009A5B3C" w:rsidRPr="00DF748D">
        <w:rPr>
          <w:sz w:val="22"/>
          <w:szCs w:val="22"/>
        </w:rPr>
        <w:t xml:space="preserve">также </w:t>
      </w:r>
      <w:r w:rsidR="0094592D" w:rsidRPr="00DF748D">
        <w:rPr>
          <w:sz w:val="22"/>
          <w:szCs w:val="22"/>
        </w:rPr>
        <w:t>найти</w:t>
      </w:r>
      <w:r w:rsidR="002F1F68" w:rsidRPr="00DF748D">
        <w:rPr>
          <w:sz w:val="22"/>
          <w:szCs w:val="22"/>
        </w:rPr>
        <w:t xml:space="preserve"> задания </w:t>
      </w:r>
      <w:r w:rsidR="005E5D27" w:rsidRPr="00DF748D">
        <w:rPr>
          <w:sz w:val="22"/>
          <w:szCs w:val="22"/>
        </w:rPr>
        <w:t xml:space="preserve">всех </w:t>
      </w:r>
      <w:r w:rsidR="002F1F68" w:rsidRPr="00DF748D">
        <w:rPr>
          <w:sz w:val="22"/>
          <w:szCs w:val="22"/>
        </w:rPr>
        <w:t>прош</w:t>
      </w:r>
      <w:r w:rsidR="005E5D27" w:rsidRPr="00DF748D">
        <w:rPr>
          <w:sz w:val="22"/>
          <w:szCs w:val="22"/>
        </w:rPr>
        <w:t>лы</w:t>
      </w:r>
      <w:r w:rsidR="002F1F68" w:rsidRPr="00DF748D">
        <w:rPr>
          <w:sz w:val="22"/>
          <w:szCs w:val="22"/>
        </w:rPr>
        <w:t>х конкурсов.</w:t>
      </w:r>
    </w:p>
    <w:p w14:paraId="20F07470" w14:textId="77777777" w:rsidR="0007469B" w:rsidRPr="000A0A50" w:rsidRDefault="0007469B" w:rsidP="00EE786F">
      <w:pPr>
        <w:pStyle w:val="a3"/>
        <w:spacing w:before="60" w:after="0"/>
        <w:rPr>
          <w:spacing w:val="-2"/>
          <w:sz w:val="22"/>
          <w:szCs w:val="22"/>
        </w:rPr>
      </w:pPr>
      <w:r w:rsidRPr="000A0A50">
        <w:rPr>
          <w:spacing w:val="-2"/>
          <w:sz w:val="22"/>
          <w:szCs w:val="22"/>
        </w:rPr>
        <w:t xml:space="preserve">Причины популярности «Русского медвежонка» те же, что и у его «старшего брата» — международного конкурса «Кенгуру – математика для всех». Игра проводится прямо в школах, не требует от учителя особых усилий, а задания веселы, занимательны и в большинстве доступны не только «одаренным», но и самым обычным детям (что не мешает их содержательности). Даже те участники, которые не слишком увлекаются языкознанием, верно решают хотя бы несколько задач, и </w:t>
      </w:r>
      <w:r w:rsidR="00CD29F4" w:rsidRPr="000A0A50">
        <w:rPr>
          <w:spacing w:val="-2"/>
          <w:sz w:val="22"/>
          <w:szCs w:val="22"/>
        </w:rPr>
        <w:t>мало кто</w:t>
      </w:r>
      <w:r w:rsidRPr="000A0A50">
        <w:rPr>
          <w:spacing w:val="-2"/>
          <w:sz w:val="22"/>
          <w:szCs w:val="22"/>
        </w:rPr>
        <w:t xml:space="preserve"> уходит обижен</w:t>
      </w:r>
      <w:r w:rsidR="00CD29F4" w:rsidRPr="000A0A50">
        <w:rPr>
          <w:spacing w:val="-2"/>
          <w:sz w:val="22"/>
          <w:szCs w:val="22"/>
        </w:rPr>
        <w:t>ным.</w:t>
      </w:r>
    </w:p>
    <w:p w14:paraId="43AFAD6D" w14:textId="046D4925" w:rsidR="0007469B" w:rsidRPr="000A0A50" w:rsidRDefault="0007469B" w:rsidP="00EE786F">
      <w:pPr>
        <w:spacing w:before="60"/>
        <w:ind w:firstLine="709"/>
        <w:rPr>
          <w:spacing w:val="-2"/>
          <w:sz w:val="22"/>
          <w:szCs w:val="22"/>
        </w:rPr>
      </w:pPr>
      <w:r w:rsidRPr="000A0A50">
        <w:rPr>
          <w:b/>
          <w:bCs/>
          <w:spacing w:val="-2"/>
          <w:sz w:val="22"/>
          <w:szCs w:val="22"/>
        </w:rPr>
        <w:t xml:space="preserve">Приглашаем Ваших учеников принять участие </w:t>
      </w:r>
      <w:r w:rsidR="00B5229C" w:rsidRPr="000A0A50">
        <w:rPr>
          <w:b/>
          <w:bCs/>
          <w:spacing w:val="-2"/>
          <w:sz w:val="22"/>
          <w:szCs w:val="22"/>
        </w:rPr>
        <w:t xml:space="preserve">очередном </w:t>
      </w:r>
      <w:r w:rsidRPr="000A0A50">
        <w:rPr>
          <w:b/>
          <w:bCs/>
          <w:spacing w:val="-2"/>
          <w:sz w:val="22"/>
          <w:szCs w:val="22"/>
        </w:rPr>
        <w:t>конкурсе</w:t>
      </w:r>
      <w:r w:rsidRPr="000A0A50">
        <w:rPr>
          <w:spacing w:val="-2"/>
          <w:sz w:val="22"/>
          <w:szCs w:val="22"/>
        </w:rPr>
        <w:t xml:space="preserve"> </w:t>
      </w:r>
      <w:r w:rsidR="00FF1027" w:rsidRPr="000A0A50">
        <w:rPr>
          <w:b/>
          <w:bCs/>
          <w:spacing w:val="-2"/>
          <w:sz w:val="22"/>
          <w:szCs w:val="22"/>
        </w:rPr>
        <w:t>«</w:t>
      </w:r>
      <w:r w:rsidR="00A97F88" w:rsidRPr="000A0A50">
        <w:rPr>
          <w:b/>
          <w:bCs/>
          <w:spacing w:val="-2"/>
          <w:sz w:val="22"/>
          <w:szCs w:val="22"/>
        </w:rPr>
        <w:t xml:space="preserve">Русский Медвежонок – </w:t>
      </w:r>
      <w:r w:rsidR="004D3330" w:rsidRPr="000A0A50">
        <w:rPr>
          <w:b/>
          <w:bCs/>
          <w:spacing w:val="-2"/>
          <w:sz w:val="22"/>
          <w:szCs w:val="22"/>
        </w:rPr>
        <w:t>языкознание для всех</w:t>
      </w:r>
      <w:r w:rsidR="00FF1027" w:rsidRPr="000A0A50">
        <w:rPr>
          <w:b/>
          <w:bCs/>
          <w:spacing w:val="-2"/>
          <w:sz w:val="22"/>
          <w:szCs w:val="22"/>
        </w:rPr>
        <w:t>»</w:t>
      </w:r>
      <w:r w:rsidRPr="000A0A50">
        <w:rPr>
          <w:spacing w:val="-2"/>
          <w:sz w:val="22"/>
          <w:szCs w:val="22"/>
        </w:rPr>
        <w:t>. Он</w:t>
      </w:r>
      <w:r w:rsidRPr="000A0A50">
        <w:rPr>
          <w:b/>
          <w:bCs/>
          <w:spacing w:val="-2"/>
          <w:sz w:val="22"/>
          <w:szCs w:val="22"/>
        </w:rPr>
        <w:t xml:space="preserve"> </w:t>
      </w:r>
      <w:r w:rsidRPr="000A0A50">
        <w:rPr>
          <w:spacing w:val="-2"/>
          <w:sz w:val="22"/>
          <w:szCs w:val="22"/>
        </w:rPr>
        <w:t xml:space="preserve">состоится </w:t>
      </w:r>
      <w:r w:rsidR="000358BD">
        <w:rPr>
          <w:b/>
          <w:bCs/>
          <w:color w:val="FF0000"/>
          <w:spacing w:val="-2"/>
          <w:sz w:val="22"/>
          <w:szCs w:val="22"/>
        </w:rPr>
        <w:t>1</w:t>
      </w:r>
      <w:r w:rsidR="00835A22">
        <w:rPr>
          <w:b/>
          <w:bCs/>
          <w:color w:val="FF0000"/>
          <w:spacing w:val="-2"/>
          <w:sz w:val="22"/>
          <w:szCs w:val="22"/>
        </w:rPr>
        <w:t>6</w:t>
      </w:r>
      <w:r w:rsidRPr="000A0A50">
        <w:rPr>
          <w:b/>
          <w:bCs/>
          <w:spacing w:val="-2"/>
          <w:sz w:val="22"/>
          <w:szCs w:val="22"/>
        </w:rPr>
        <w:t xml:space="preserve"> ноября </w:t>
      </w:r>
      <w:r w:rsidRPr="000A0A50">
        <w:rPr>
          <w:b/>
          <w:bCs/>
          <w:color w:val="FF0000"/>
          <w:spacing w:val="-2"/>
          <w:sz w:val="22"/>
          <w:szCs w:val="22"/>
        </w:rPr>
        <w:t>20</w:t>
      </w:r>
      <w:r w:rsidR="0094592D">
        <w:rPr>
          <w:b/>
          <w:bCs/>
          <w:color w:val="FF0000"/>
          <w:spacing w:val="-2"/>
          <w:sz w:val="22"/>
          <w:szCs w:val="22"/>
        </w:rPr>
        <w:t>2</w:t>
      </w:r>
      <w:r w:rsidR="00835A22">
        <w:rPr>
          <w:b/>
          <w:bCs/>
          <w:color w:val="FF0000"/>
          <w:spacing w:val="-2"/>
          <w:sz w:val="22"/>
          <w:szCs w:val="22"/>
        </w:rPr>
        <w:t>2</w:t>
      </w:r>
      <w:r w:rsidRPr="000A0A50">
        <w:rPr>
          <w:b/>
          <w:bCs/>
          <w:spacing w:val="-2"/>
          <w:sz w:val="22"/>
          <w:szCs w:val="22"/>
        </w:rPr>
        <w:t xml:space="preserve"> года</w:t>
      </w:r>
      <w:r w:rsidRPr="000A0A50">
        <w:rPr>
          <w:spacing w:val="-2"/>
          <w:sz w:val="22"/>
          <w:szCs w:val="22"/>
        </w:rPr>
        <w:t xml:space="preserve">. Участвовать могут </w:t>
      </w:r>
      <w:r w:rsidRPr="000A0A50">
        <w:rPr>
          <w:b/>
          <w:bCs/>
          <w:spacing w:val="-2"/>
          <w:sz w:val="22"/>
          <w:szCs w:val="22"/>
        </w:rPr>
        <w:t xml:space="preserve">все </w:t>
      </w:r>
      <w:r w:rsidR="00835A22">
        <w:rPr>
          <w:b/>
          <w:bCs/>
          <w:spacing w:val="-2"/>
          <w:sz w:val="22"/>
          <w:szCs w:val="22"/>
        </w:rPr>
        <w:t>желающие учащиеся 1</w:t>
      </w:r>
      <w:r w:rsidRPr="000A0A50">
        <w:rPr>
          <w:b/>
          <w:bCs/>
          <w:spacing w:val="-2"/>
          <w:sz w:val="22"/>
          <w:szCs w:val="22"/>
        </w:rPr>
        <w:t>-11 классов, без всякого предварительного отбора.</w:t>
      </w:r>
      <w:r w:rsidR="00835A22">
        <w:rPr>
          <w:b/>
          <w:bCs/>
          <w:spacing w:val="-2"/>
          <w:sz w:val="22"/>
          <w:szCs w:val="22"/>
        </w:rPr>
        <w:t xml:space="preserve"> </w:t>
      </w:r>
      <w:r w:rsidR="00835A22" w:rsidRPr="00835A22">
        <w:rPr>
          <w:b/>
          <w:bCs/>
          <w:color w:val="FF0000"/>
          <w:spacing w:val="-2"/>
          <w:sz w:val="22"/>
          <w:szCs w:val="22"/>
        </w:rPr>
        <w:t>Для учеников 1 класса в этом году впервые проводится игра «Русский медвежонок для первоклассников»: 12 заданий на 30 минут.</w:t>
      </w:r>
      <w:r w:rsidR="00835A22">
        <w:rPr>
          <w:b/>
          <w:bCs/>
          <w:spacing w:val="-2"/>
          <w:sz w:val="22"/>
          <w:szCs w:val="22"/>
        </w:rPr>
        <w:t xml:space="preserve"> </w:t>
      </w:r>
      <w:r w:rsidRPr="00835A22">
        <w:rPr>
          <w:bCs/>
          <w:spacing w:val="-2"/>
          <w:sz w:val="22"/>
          <w:szCs w:val="22"/>
        </w:rPr>
        <w:t>Игра проходит</w:t>
      </w:r>
      <w:r w:rsidRPr="00835A22">
        <w:rPr>
          <w:spacing w:val="-2"/>
          <w:sz w:val="22"/>
          <w:szCs w:val="22"/>
        </w:rPr>
        <w:t xml:space="preserve"> </w:t>
      </w:r>
      <w:r w:rsidRPr="00835A22">
        <w:rPr>
          <w:bCs/>
          <w:spacing w:val="-2"/>
          <w:sz w:val="22"/>
          <w:szCs w:val="22"/>
        </w:rPr>
        <w:t>по пяти возрастным группам: 2-3, 4-5, 6-7, 8-9 и 10-11 классы</w:t>
      </w:r>
      <w:r w:rsidRPr="00835A22">
        <w:rPr>
          <w:spacing w:val="-2"/>
          <w:sz w:val="22"/>
          <w:szCs w:val="22"/>
        </w:rPr>
        <w:t>. Каждой из них будет предложен свой вариант</w:t>
      </w:r>
      <w:r w:rsidR="005E5D27" w:rsidRPr="00835A22">
        <w:rPr>
          <w:spacing w:val="-2"/>
          <w:sz w:val="22"/>
          <w:szCs w:val="22"/>
        </w:rPr>
        <w:t xml:space="preserve"> из 30</w:t>
      </w:r>
      <w:r w:rsidRPr="00835A22">
        <w:rPr>
          <w:spacing w:val="-2"/>
          <w:sz w:val="22"/>
          <w:szCs w:val="22"/>
        </w:rPr>
        <w:t xml:space="preserve"> (2-3 клас</w:t>
      </w:r>
      <w:r w:rsidR="003609BA" w:rsidRPr="00835A22">
        <w:rPr>
          <w:spacing w:val="-2"/>
          <w:sz w:val="22"/>
          <w:szCs w:val="22"/>
        </w:rPr>
        <w:t>сам — из 28</w:t>
      </w:r>
      <w:r w:rsidRPr="00835A22">
        <w:rPr>
          <w:spacing w:val="-2"/>
          <w:sz w:val="22"/>
          <w:szCs w:val="22"/>
        </w:rPr>
        <w:t>) заданий по русскому языку и лингвистике, большинство из которых по</w:t>
      </w:r>
      <w:r w:rsidRPr="000A0A50">
        <w:rPr>
          <w:spacing w:val="-2"/>
          <w:sz w:val="22"/>
          <w:szCs w:val="22"/>
        </w:rPr>
        <w:t xml:space="preserve"> силам обычному школьнику. </w:t>
      </w:r>
      <w:r w:rsidR="00D5740A" w:rsidRPr="000A0A50">
        <w:rPr>
          <w:spacing w:val="-2"/>
          <w:sz w:val="22"/>
          <w:szCs w:val="22"/>
        </w:rPr>
        <w:t xml:space="preserve">При желании могут попробовать свои силы (по вариантам 2-3 классов) и первоклассники. </w:t>
      </w:r>
      <w:r w:rsidRPr="000A0A50">
        <w:rPr>
          <w:spacing w:val="-2"/>
          <w:sz w:val="22"/>
          <w:szCs w:val="22"/>
        </w:rPr>
        <w:t xml:space="preserve">Решений писать не нужно: достаточно выбрать из пяти предложенных вариантов ответа правильный и отметить его номер на специальном бланке. На работу отводится 1 час 15 минут, так что устать никто не успеет. Итоги конкурса подводятся отдельно по классам. </w:t>
      </w:r>
      <w:r w:rsidR="00420E8B" w:rsidRPr="000A0A50">
        <w:rPr>
          <w:spacing w:val="-2"/>
          <w:sz w:val="22"/>
          <w:szCs w:val="22"/>
        </w:rPr>
        <w:t xml:space="preserve">До </w:t>
      </w:r>
      <w:r w:rsidR="00036640" w:rsidRPr="000A0A50">
        <w:rPr>
          <w:spacing w:val="-2"/>
          <w:sz w:val="22"/>
          <w:szCs w:val="22"/>
        </w:rPr>
        <w:t>5</w:t>
      </w:r>
      <w:r w:rsidRPr="000A0A50">
        <w:rPr>
          <w:spacing w:val="-2"/>
          <w:sz w:val="22"/>
          <w:szCs w:val="22"/>
        </w:rPr>
        <w:t xml:space="preserve"> феврал</w:t>
      </w:r>
      <w:r w:rsidR="00420E8B" w:rsidRPr="000A0A50">
        <w:rPr>
          <w:spacing w:val="-2"/>
          <w:sz w:val="22"/>
          <w:szCs w:val="22"/>
        </w:rPr>
        <w:t>я</w:t>
      </w:r>
      <w:r w:rsidRPr="000A0A50">
        <w:rPr>
          <w:spacing w:val="-2"/>
          <w:sz w:val="22"/>
          <w:szCs w:val="22"/>
        </w:rPr>
        <w:t xml:space="preserve"> </w:t>
      </w:r>
      <w:r w:rsidR="00420E8B" w:rsidRPr="000A0A50">
        <w:rPr>
          <w:spacing w:val="-2"/>
          <w:sz w:val="22"/>
          <w:szCs w:val="22"/>
        </w:rPr>
        <w:t>в</w:t>
      </w:r>
      <w:r w:rsidRPr="000A0A50">
        <w:rPr>
          <w:spacing w:val="-2"/>
          <w:sz w:val="22"/>
          <w:szCs w:val="22"/>
        </w:rPr>
        <w:t xml:space="preserve"> школы </w:t>
      </w:r>
      <w:r w:rsidR="00420E8B" w:rsidRPr="000A0A50">
        <w:rPr>
          <w:spacing w:val="-2"/>
          <w:sz w:val="22"/>
          <w:szCs w:val="22"/>
        </w:rPr>
        <w:t>будут направлены</w:t>
      </w:r>
      <w:r w:rsidRPr="000A0A50">
        <w:rPr>
          <w:spacing w:val="-2"/>
          <w:sz w:val="22"/>
          <w:szCs w:val="22"/>
        </w:rPr>
        <w:t xml:space="preserve"> ведомости с результатами своих участников и местом каждого в общероссийском списке своей параллели, все участники игры — соответствующие сертификаты, а лучшие — призы. Подробнее правила и технология проведения конкурса в школе описан</w:t>
      </w:r>
      <w:r w:rsidR="00420E8B" w:rsidRPr="000A0A50">
        <w:rPr>
          <w:spacing w:val="-2"/>
          <w:sz w:val="22"/>
          <w:szCs w:val="22"/>
        </w:rPr>
        <w:t>ы</w:t>
      </w:r>
      <w:r w:rsidRPr="000A0A50">
        <w:rPr>
          <w:spacing w:val="-2"/>
          <w:sz w:val="22"/>
          <w:szCs w:val="22"/>
        </w:rPr>
        <w:t xml:space="preserve"> в прилагаемой инструкции.</w:t>
      </w:r>
    </w:p>
    <w:p w14:paraId="33FAB28F" w14:textId="16A7B32B" w:rsidR="00DF748D" w:rsidRPr="0033205B" w:rsidRDefault="00DF748D" w:rsidP="00DF748D">
      <w:pPr>
        <w:spacing w:before="60"/>
        <w:ind w:firstLine="709"/>
        <w:rPr>
          <w:sz w:val="22"/>
          <w:szCs w:val="22"/>
        </w:rPr>
      </w:pPr>
      <w:r w:rsidRPr="0033205B">
        <w:rPr>
          <w:sz w:val="22"/>
          <w:szCs w:val="22"/>
        </w:rPr>
        <w:t>Составители старались подбирать задания, которые будили бы любопытство участников, побуждали их после игры заглядывать в учебники, словари, справочники и энциклопедии, помогали в работе учителям. Вот несколько примеров из «Медвежонка-</w:t>
      </w:r>
      <w:r w:rsidRPr="0033205B">
        <w:rPr>
          <w:color w:val="FF0000"/>
          <w:sz w:val="22"/>
          <w:szCs w:val="22"/>
        </w:rPr>
        <w:t>20</w:t>
      </w:r>
      <w:r w:rsidR="00835A22">
        <w:rPr>
          <w:color w:val="FF0000"/>
          <w:sz w:val="22"/>
          <w:szCs w:val="22"/>
        </w:rPr>
        <w:t>21</w:t>
      </w:r>
      <w:r w:rsidRPr="0033205B">
        <w:rPr>
          <w:sz w:val="22"/>
          <w:szCs w:val="22"/>
        </w:rPr>
        <w:t xml:space="preserve">» (верные ответы отмечены </w:t>
      </w:r>
      <w:r w:rsidRPr="0033205B">
        <w:rPr>
          <w:b/>
          <w:bCs/>
          <w:sz w:val="22"/>
          <w:szCs w:val="22"/>
        </w:rPr>
        <w:t>жирным</w:t>
      </w:r>
      <w:r w:rsidRPr="0033205B">
        <w:rPr>
          <w:sz w:val="22"/>
          <w:szCs w:val="22"/>
        </w:rPr>
        <w:t>):</w:t>
      </w:r>
    </w:p>
    <w:p w14:paraId="33A0E833" w14:textId="77777777" w:rsidR="00DF748D" w:rsidRPr="000A0A50" w:rsidRDefault="00DF748D" w:rsidP="00DF748D">
      <w:pPr>
        <w:numPr>
          <w:ilvl w:val="0"/>
          <w:numId w:val="7"/>
        </w:numPr>
        <w:tabs>
          <w:tab w:val="clear" w:pos="360"/>
          <w:tab w:val="left" w:pos="708"/>
        </w:tabs>
        <w:spacing w:before="80" w:after="40"/>
        <w:ind w:left="714" w:hanging="357"/>
        <w:rPr>
          <w:sz w:val="22"/>
          <w:szCs w:val="22"/>
        </w:rPr>
      </w:pPr>
      <w:r w:rsidRPr="000A0A50">
        <w:rPr>
          <w:sz w:val="22"/>
          <w:szCs w:val="22"/>
        </w:rPr>
        <w:t xml:space="preserve">(2-3 </w:t>
      </w:r>
      <w:proofErr w:type="spellStart"/>
      <w:r w:rsidRPr="000A0A50">
        <w:rPr>
          <w:sz w:val="22"/>
          <w:szCs w:val="22"/>
        </w:rPr>
        <w:t>кл</w:t>
      </w:r>
      <w:proofErr w:type="spellEnd"/>
      <w:r w:rsidRPr="000A0A50">
        <w:rPr>
          <w:sz w:val="22"/>
          <w:szCs w:val="22"/>
        </w:rPr>
        <w:t xml:space="preserve">.) </w:t>
      </w:r>
      <w:r w:rsidRPr="00D044D6">
        <w:rPr>
          <w:sz w:val="22"/>
          <w:szCs w:val="22"/>
          <w:lang w:val="ru"/>
        </w:rPr>
        <w:t>В какой паре слова означают одно и то же?</w:t>
      </w:r>
    </w:p>
    <w:p w14:paraId="3EF8B49C" w14:textId="77777777" w:rsidR="00DF748D" w:rsidRPr="00D044D6" w:rsidRDefault="00DF748D" w:rsidP="00DF748D">
      <w:pPr>
        <w:tabs>
          <w:tab w:val="left" w:pos="708"/>
        </w:tabs>
        <w:spacing w:before="80" w:after="40"/>
        <w:ind w:left="709"/>
        <w:rPr>
          <w:sz w:val="22"/>
          <w:szCs w:val="22"/>
        </w:rPr>
      </w:pPr>
      <w:r w:rsidRPr="00D044D6">
        <w:rPr>
          <w:sz w:val="22"/>
          <w:szCs w:val="22"/>
        </w:rPr>
        <w:t xml:space="preserve">(А) </w:t>
      </w:r>
      <w:r w:rsidRPr="00D044D6">
        <w:rPr>
          <w:i/>
          <w:iCs/>
          <w:sz w:val="22"/>
          <w:szCs w:val="22"/>
        </w:rPr>
        <w:t>уйти</w:t>
      </w:r>
      <w:r w:rsidRPr="00D044D6">
        <w:rPr>
          <w:sz w:val="22"/>
          <w:szCs w:val="22"/>
        </w:rPr>
        <w:t xml:space="preserve"> — </w:t>
      </w:r>
      <w:proofErr w:type="gramStart"/>
      <w:r w:rsidRPr="00D044D6">
        <w:rPr>
          <w:i/>
          <w:iCs/>
          <w:sz w:val="22"/>
          <w:szCs w:val="22"/>
        </w:rPr>
        <w:t>зайти</w:t>
      </w:r>
      <w:r w:rsidRPr="00D044D6">
        <w:rPr>
          <w:sz w:val="22"/>
          <w:szCs w:val="22"/>
        </w:rPr>
        <w:t>;  (</w:t>
      </w:r>
      <w:proofErr w:type="gramEnd"/>
      <w:r w:rsidRPr="00D044D6">
        <w:rPr>
          <w:sz w:val="22"/>
          <w:szCs w:val="22"/>
        </w:rPr>
        <w:t xml:space="preserve">Б) </w:t>
      </w:r>
      <w:r w:rsidRPr="00D044D6">
        <w:rPr>
          <w:i/>
          <w:iCs/>
          <w:sz w:val="22"/>
          <w:szCs w:val="22"/>
        </w:rPr>
        <w:t>угадать</w:t>
      </w:r>
      <w:r w:rsidRPr="00D044D6">
        <w:rPr>
          <w:sz w:val="22"/>
          <w:szCs w:val="22"/>
        </w:rPr>
        <w:t xml:space="preserve"> — </w:t>
      </w:r>
      <w:r w:rsidRPr="00D044D6">
        <w:rPr>
          <w:i/>
          <w:iCs/>
          <w:sz w:val="22"/>
          <w:szCs w:val="22"/>
        </w:rPr>
        <w:t>загадать</w:t>
      </w:r>
      <w:r w:rsidRPr="00D044D6">
        <w:rPr>
          <w:sz w:val="22"/>
          <w:szCs w:val="22"/>
        </w:rPr>
        <w:t xml:space="preserve">;  (В) </w:t>
      </w:r>
      <w:r w:rsidRPr="00D044D6">
        <w:rPr>
          <w:b/>
          <w:bCs/>
          <w:i/>
          <w:iCs/>
          <w:sz w:val="22"/>
          <w:szCs w:val="22"/>
        </w:rPr>
        <w:t>уснуть</w:t>
      </w:r>
      <w:r w:rsidRPr="00D044D6">
        <w:rPr>
          <w:b/>
          <w:bCs/>
          <w:sz w:val="22"/>
          <w:szCs w:val="22"/>
        </w:rPr>
        <w:t xml:space="preserve"> — </w:t>
      </w:r>
      <w:r w:rsidRPr="00D044D6">
        <w:rPr>
          <w:b/>
          <w:bCs/>
          <w:i/>
          <w:iCs/>
          <w:sz w:val="22"/>
          <w:szCs w:val="22"/>
        </w:rPr>
        <w:t>заснуть</w:t>
      </w:r>
      <w:r w:rsidRPr="00D044D6">
        <w:rPr>
          <w:sz w:val="22"/>
          <w:szCs w:val="22"/>
        </w:rPr>
        <w:t xml:space="preserve">;  </w:t>
      </w:r>
    </w:p>
    <w:p w14:paraId="66359478" w14:textId="77777777" w:rsidR="00DF748D" w:rsidRPr="000A0A50" w:rsidRDefault="00DF748D" w:rsidP="00DF748D">
      <w:pPr>
        <w:tabs>
          <w:tab w:val="left" w:pos="708"/>
        </w:tabs>
        <w:spacing w:after="40"/>
        <w:ind w:left="709"/>
        <w:rPr>
          <w:sz w:val="22"/>
          <w:szCs w:val="22"/>
        </w:rPr>
      </w:pPr>
      <w:r w:rsidRPr="00D044D6">
        <w:rPr>
          <w:sz w:val="22"/>
          <w:szCs w:val="22"/>
        </w:rPr>
        <w:t xml:space="preserve">(Г) </w:t>
      </w:r>
      <w:r w:rsidRPr="00D044D6">
        <w:rPr>
          <w:i/>
          <w:iCs/>
          <w:sz w:val="22"/>
          <w:szCs w:val="22"/>
        </w:rPr>
        <w:t>украсить</w:t>
      </w:r>
      <w:r w:rsidRPr="00D044D6">
        <w:rPr>
          <w:sz w:val="22"/>
          <w:szCs w:val="22"/>
        </w:rPr>
        <w:t xml:space="preserve"> — </w:t>
      </w:r>
      <w:proofErr w:type="gramStart"/>
      <w:r w:rsidRPr="00D044D6">
        <w:rPr>
          <w:i/>
          <w:iCs/>
          <w:sz w:val="22"/>
          <w:szCs w:val="22"/>
        </w:rPr>
        <w:t>закрасить</w:t>
      </w:r>
      <w:r w:rsidRPr="00D044D6">
        <w:rPr>
          <w:sz w:val="22"/>
          <w:szCs w:val="22"/>
        </w:rPr>
        <w:t>;  (</w:t>
      </w:r>
      <w:proofErr w:type="gramEnd"/>
      <w:r w:rsidRPr="00D044D6">
        <w:rPr>
          <w:sz w:val="22"/>
          <w:szCs w:val="22"/>
        </w:rPr>
        <w:t xml:space="preserve">Д) </w:t>
      </w:r>
      <w:r w:rsidRPr="00D044D6">
        <w:rPr>
          <w:i/>
          <w:iCs/>
          <w:sz w:val="22"/>
          <w:szCs w:val="22"/>
        </w:rPr>
        <w:t>уговорить</w:t>
      </w:r>
      <w:r w:rsidRPr="00D044D6">
        <w:rPr>
          <w:sz w:val="22"/>
          <w:szCs w:val="22"/>
        </w:rPr>
        <w:t xml:space="preserve"> — </w:t>
      </w:r>
      <w:r w:rsidRPr="00D044D6">
        <w:rPr>
          <w:i/>
          <w:iCs/>
          <w:sz w:val="22"/>
          <w:szCs w:val="22"/>
        </w:rPr>
        <w:t>заговорить</w:t>
      </w:r>
      <w:r w:rsidRPr="00D044D6">
        <w:rPr>
          <w:sz w:val="22"/>
          <w:szCs w:val="22"/>
        </w:rPr>
        <w:t>.</w:t>
      </w:r>
    </w:p>
    <w:p w14:paraId="308DAA98" w14:textId="2AB55320" w:rsidR="00DF748D" w:rsidRPr="0094592D" w:rsidRDefault="00DF748D" w:rsidP="00DF748D">
      <w:pPr>
        <w:numPr>
          <w:ilvl w:val="0"/>
          <w:numId w:val="7"/>
        </w:numPr>
        <w:tabs>
          <w:tab w:val="clear" w:pos="360"/>
          <w:tab w:val="left" w:pos="708"/>
        </w:tabs>
        <w:spacing w:before="80" w:after="40"/>
        <w:ind w:left="714" w:hanging="357"/>
        <w:rPr>
          <w:sz w:val="22"/>
          <w:szCs w:val="22"/>
        </w:rPr>
      </w:pPr>
      <w:r w:rsidRPr="000A0A50">
        <w:rPr>
          <w:sz w:val="22"/>
          <w:szCs w:val="22"/>
        </w:rPr>
        <w:t>(</w:t>
      </w:r>
      <w:r>
        <w:rPr>
          <w:sz w:val="22"/>
          <w:szCs w:val="22"/>
        </w:rPr>
        <w:t>6</w:t>
      </w:r>
      <w:r w:rsidRPr="000A0A50">
        <w:rPr>
          <w:sz w:val="22"/>
          <w:szCs w:val="22"/>
        </w:rPr>
        <w:t>-</w:t>
      </w:r>
      <w:r>
        <w:rPr>
          <w:sz w:val="22"/>
          <w:szCs w:val="22"/>
        </w:rPr>
        <w:t>7</w:t>
      </w:r>
      <w:r w:rsidRPr="000A0A50">
        <w:rPr>
          <w:sz w:val="22"/>
          <w:szCs w:val="22"/>
        </w:rPr>
        <w:t xml:space="preserve"> </w:t>
      </w:r>
      <w:proofErr w:type="spellStart"/>
      <w:r w:rsidRPr="000A0A50">
        <w:rPr>
          <w:sz w:val="22"/>
          <w:szCs w:val="22"/>
        </w:rPr>
        <w:t>кл</w:t>
      </w:r>
      <w:proofErr w:type="spellEnd"/>
      <w:r w:rsidRPr="000A0A50">
        <w:rPr>
          <w:sz w:val="22"/>
          <w:szCs w:val="22"/>
        </w:rPr>
        <w:t xml:space="preserve">.) </w:t>
      </w:r>
      <w:r w:rsidRPr="00DF748D">
        <w:rPr>
          <w:sz w:val="22"/>
          <w:szCs w:val="22"/>
          <w:lang w:val="ru"/>
        </w:rPr>
        <w:t xml:space="preserve">Книга Анны Красильщик о школьниках называется </w:t>
      </w:r>
      <w:r w:rsidRPr="00DF748D">
        <w:rPr>
          <w:sz w:val="22"/>
          <w:szCs w:val="22"/>
        </w:rPr>
        <w:t>________</w:t>
      </w:r>
      <w:r w:rsidRPr="00DF748D">
        <w:rPr>
          <w:sz w:val="22"/>
          <w:szCs w:val="22"/>
          <w:lang w:val="ru"/>
        </w:rPr>
        <w:t>.</w:t>
      </w:r>
    </w:p>
    <w:p w14:paraId="45D64B61" w14:textId="381B78FE" w:rsidR="00DF748D" w:rsidRPr="00CD203F" w:rsidRDefault="00DF748D" w:rsidP="00DF748D">
      <w:pPr>
        <w:tabs>
          <w:tab w:val="left" w:pos="708"/>
        </w:tabs>
        <w:spacing w:before="80" w:after="40"/>
        <w:ind w:left="709"/>
        <w:rPr>
          <w:sz w:val="22"/>
          <w:szCs w:val="22"/>
        </w:rPr>
      </w:pPr>
      <w:r w:rsidRPr="00DF748D">
        <w:rPr>
          <w:bCs/>
          <w:spacing w:val="-2"/>
          <w:sz w:val="22"/>
          <w:szCs w:val="22"/>
          <w:lang w:val="ru"/>
        </w:rPr>
        <w:t>(А) «Половина</w:t>
      </w:r>
      <w:proofErr w:type="gramStart"/>
      <w:r w:rsidRPr="00DF748D">
        <w:rPr>
          <w:bCs/>
          <w:spacing w:val="-2"/>
          <w:sz w:val="22"/>
          <w:szCs w:val="22"/>
          <w:lang w:val="ru"/>
        </w:rPr>
        <w:t>»;  (</w:t>
      </w:r>
      <w:proofErr w:type="gramEnd"/>
      <w:r w:rsidRPr="00DF748D">
        <w:rPr>
          <w:bCs/>
          <w:spacing w:val="-2"/>
          <w:sz w:val="22"/>
          <w:szCs w:val="22"/>
          <w:lang w:val="ru"/>
        </w:rPr>
        <w:t xml:space="preserve">Б) </w:t>
      </w:r>
      <w:r w:rsidRPr="00DF748D">
        <w:rPr>
          <w:b/>
          <w:spacing w:val="-2"/>
          <w:sz w:val="22"/>
          <w:szCs w:val="22"/>
          <w:lang w:val="ru"/>
        </w:rPr>
        <w:t>«Три четверти»</w:t>
      </w:r>
      <w:r w:rsidRPr="00DF748D">
        <w:rPr>
          <w:bCs/>
          <w:spacing w:val="-2"/>
          <w:sz w:val="22"/>
          <w:szCs w:val="22"/>
          <w:lang w:val="ru"/>
        </w:rPr>
        <w:t xml:space="preserve">;  (В) «Одна вторая»;  (Г) </w:t>
      </w:r>
      <w:r w:rsidRPr="00DF748D">
        <w:rPr>
          <w:b/>
          <w:bCs/>
          <w:spacing w:val="-2"/>
          <w:sz w:val="22"/>
          <w:szCs w:val="22"/>
          <w:lang w:val="ru"/>
        </w:rPr>
        <w:t>«</w:t>
      </w:r>
      <w:r w:rsidRPr="00DF748D">
        <w:rPr>
          <w:bCs/>
          <w:spacing w:val="-2"/>
          <w:sz w:val="22"/>
          <w:szCs w:val="22"/>
          <w:lang w:val="ru"/>
        </w:rPr>
        <w:t>Две трети</w:t>
      </w:r>
      <w:r w:rsidRPr="00DF748D">
        <w:rPr>
          <w:b/>
          <w:bCs/>
          <w:spacing w:val="-2"/>
          <w:sz w:val="22"/>
          <w:szCs w:val="22"/>
          <w:lang w:val="ru"/>
        </w:rPr>
        <w:t>»</w:t>
      </w:r>
      <w:r w:rsidRPr="00DF748D">
        <w:rPr>
          <w:bCs/>
          <w:spacing w:val="-2"/>
          <w:sz w:val="22"/>
          <w:szCs w:val="22"/>
          <w:lang w:val="ru"/>
        </w:rPr>
        <w:t xml:space="preserve">;  (Д) </w:t>
      </w:r>
      <w:r w:rsidRPr="00DF748D">
        <w:rPr>
          <w:b/>
          <w:bCs/>
          <w:spacing w:val="-2"/>
          <w:sz w:val="22"/>
          <w:szCs w:val="22"/>
          <w:lang w:val="ru"/>
        </w:rPr>
        <w:t>«</w:t>
      </w:r>
      <w:r w:rsidRPr="00DF748D">
        <w:rPr>
          <w:bCs/>
          <w:spacing w:val="-2"/>
          <w:sz w:val="22"/>
          <w:szCs w:val="22"/>
          <w:lang w:val="ru"/>
        </w:rPr>
        <w:t>Три десятых</w:t>
      </w:r>
      <w:r w:rsidRPr="00DF748D">
        <w:rPr>
          <w:b/>
          <w:bCs/>
          <w:spacing w:val="-2"/>
          <w:sz w:val="22"/>
          <w:szCs w:val="22"/>
          <w:lang w:val="ru"/>
        </w:rPr>
        <w:t>»</w:t>
      </w:r>
      <w:r w:rsidRPr="00DF748D">
        <w:rPr>
          <w:bCs/>
          <w:spacing w:val="-2"/>
          <w:sz w:val="22"/>
          <w:szCs w:val="22"/>
          <w:lang w:val="ru"/>
        </w:rPr>
        <w:t>.</w:t>
      </w:r>
    </w:p>
    <w:p w14:paraId="7DFD4C78" w14:textId="77777777" w:rsidR="00DF748D" w:rsidRPr="00DF748D" w:rsidRDefault="00DF748D" w:rsidP="00DF748D">
      <w:pPr>
        <w:numPr>
          <w:ilvl w:val="0"/>
          <w:numId w:val="7"/>
        </w:numPr>
        <w:tabs>
          <w:tab w:val="clear" w:pos="360"/>
          <w:tab w:val="num" w:pos="720"/>
        </w:tabs>
        <w:spacing w:before="80" w:after="40"/>
        <w:ind w:left="714" w:hanging="357"/>
        <w:rPr>
          <w:iCs/>
        </w:rPr>
      </w:pPr>
      <w:r w:rsidRPr="0090165E">
        <w:rPr>
          <w:sz w:val="22"/>
          <w:szCs w:val="22"/>
        </w:rPr>
        <w:t xml:space="preserve"> (</w:t>
      </w:r>
      <w:r>
        <w:rPr>
          <w:sz w:val="22"/>
          <w:szCs w:val="22"/>
        </w:rPr>
        <w:t>8</w:t>
      </w:r>
      <w:r w:rsidRPr="0090165E">
        <w:rPr>
          <w:sz w:val="22"/>
          <w:szCs w:val="22"/>
        </w:rPr>
        <w:t>-</w:t>
      </w:r>
      <w:r>
        <w:rPr>
          <w:sz w:val="22"/>
          <w:szCs w:val="22"/>
        </w:rPr>
        <w:t>9</w:t>
      </w:r>
      <w:r w:rsidRPr="0090165E">
        <w:rPr>
          <w:sz w:val="22"/>
          <w:szCs w:val="22"/>
        </w:rPr>
        <w:t xml:space="preserve"> </w:t>
      </w:r>
      <w:proofErr w:type="spellStart"/>
      <w:r w:rsidRPr="0090165E">
        <w:rPr>
          <w:sz w:val="22"/>
          <w:szCs w:val="22"/>
        </w:rPr>
        <w:t>кл</w:t>
      </w:r>
      <w:proofErr w:type="spellEnd"/>
      <w:r w:rsidRPr="0090165E">
        <w:rPr>
          <w:sz w:val="22"/>
          <w:szCs w:val="22"/>
        </w:rPr>
        <w:t xml:space="preserve">.) </w:t>
      </w:r>
      <w:r w:rsidRPr="00DF748D">
        <w:rPr>
          <w:i/>
          <w:sz w:val="22"/>
          <w:szCs w:val="22"/>
          <w:lang w:val="ru"/>
        </w:rPr>
        <w:t xml:space="preserve">Кризис поразил </w:t>
      </w:r>
      <w:proofErr w:type="spellStart"/>
      <w:r w:rsidRPr="00DF748D">
        <w:rPr>
          <w:i/>
          <w:sz w:val="22"/>
          <w:szCs w:val="22"/>
          <w:lang w:val="ru"/>
        </w:rPr>
        <w:t>Анчурию</w:t>
      </w:r>
      <w:proofErr w:type="spellEnd"/>
      <w:r w:rsidRPr="00DF748D">
        <w:rPr>
          <w:i/>
          <w:sz w:val="22"/>
          <w:szCs w:val="22"/>
          <w:lang w:val="ru"/>
        </w:rPr>
        <w:t xml:space="preserve">, а ... </w:t>
      </w:r>
      <w:proofErr w:type="spellStart"/>
      <w:r w:rsidRPr="00DF748D">
        <w:rPr>
          <w:i/>
          <w:sz w:val="22"/>
          <w:szCs w:val="22"/>
          <w:lang w:val="ru"/>
        </w:rPr>
        <w:t>Руританию</w:t>
      </w:r>
      <w:proofErr w:type="spellEnd"/>
      <w:r w:rsidRPr="00DF748D">
        <w:rPr>
          <w:i/>
          <w:sz w:val="22"/>
          <w:szCs w:val="22"/>
          <w:lang w:val="ru"/>
        </w:rPr>
        <w:t>. Больше всего пострадала компания «Альфа», акции которой упали на 90%. ... сильно пострадали фирмы «Бета» и «Гамма», акции которых упали на 60% и 50% соответственно.</w:t>
      </w:r>
    </w:p>
    <w:p w14:paraId="4916B0FD" w14:textId="1A45ACA7" w:rsidR="00DF748D" w:rsidRPr="00DF748D" w:rsidRDefault="00DF748D" w:rsidP="00DF748D">
      <w:pPr>
        <w:spacing w:after="40"/>
        <w:ind w:left="714"/>
        <w:rPr>
          <w:iCs/>
        </w:rPr>
      </w:pPr>
      <w:r w:rsidRPr="00DF748D">
        <w:rPr>
          <w:iCs/>
          <w:sz w:val="22"/>
          <w:szCs w:val="22"/>
          <w:lang w:val="ru"/>
        </w:rPr>
        <w:t>Как надо заполнить пробелы?</w:t>
      </w:r>
    </w:p>
    <w:p w14:paraId="04F3E815" w14:textId="77777777" w:rsidR="00DF748D" w:rsidRDefault="00DF748D" w:rsidP="00DF748D">
      <w:pPr>
        <w:suppressAutoHyphens/>
        <w:spacing w:before="60"/>
        <w:ind w:left="709"/>
        <w:rPr>
          <w:rFonts w:cs="Times New Roman"/>
          <w:bCs/>
          <w:sz w:val="22"/>
          <w:lang w:val="ru"/>
        </w:rPr>
      </w:pPr>
      <w:r w:rsidRPr="00DF748D">
        <w:rPr>
          <w:rFonts w:cs="Times New Roman"/>
          <w:bCs/>
          <w:sz w:val="22"/>
          <w:lang w:val="ru"/>
        </w:rPr>
        <w:t xml:space="preserve">(А) </w:t>
      </w:r>
      <w:r w:rsidRPr="0033212F">
        <w:rPr>
          <w:rFonts w:cs="Times New Roman"/>
          <w:b/>
          <w:i/>
          <w:iCs/>
          <w:sz w:val="22"/>
          <w:lang w:val="ru"/>
        </w:rPr>
        <w:t>также</w:t>
      </w:r>
      <w:r w:rsidRPr="0033212F">
        <w:rPr>
          <w:rFonts w:cs="Times New Roman"/>
          <w:b/>
          <w:sz w:val="22"/>
          <w:lang w:val="ru"/>
        </w:rPr>
        <w:t xml:space="preserve">, </w:t>
      </w:r>
      <w:proofErr w:type="gramStart"/>
      <w:r w:rsidRPr="0033212F">
        <w:rPr>
          <w:rFonts w:cs="Times New Roman"/>
          <w:b/>
          <w:i/>
          <w:iCs/>
          <w:sz w:val="22"/>
          <w:lang w:val="ru"/>
        </w:rPr>
        <w:t>также</w:t>
      </w:r>
      <w:r w:rsidRPr="00DF748D">
        <w:rPr>
          <w:rFonts w:cs="Times New Roman"/>
          <w:bCs/>
          <w:sz w:val="22"/>
          <w:lang w:val="ru"/>
        </w:rPr>
        <w:t>;  (</w:t>
      </w:r>
      <w:proofErr w:type="gramEnd"/>
      <w:r w:rsidRPr="00DF748D">
        <w:rPr>
          <w:rFonts w:cs="Times New Roman"/>
          <w:bCs/>
          <w:sz w:val="22"/>
          <w:lang w:val="ru"/>
        </w:rPr>
        <w:t xml:space="preserve">Б) </w:t>
      </w:r>
      <w:r w:rsidRPr="00DF748D">
        <w:rPr>
          <w:rFonts w:cs="Times New Roman"/>
          <w:bCs/>
          <w:i/>
          <w:iCs/>
          <w:sz w:val="22"/>
          <w:lang w:val="ru"/>
        </w:rPr>
        <w:t>так же</w:t>
      </w:r>
      <w:r w:rsidRPr="00DF748D">
        <w:rPr>
          <w:rFonts w:cs="Times New Roman"/>
          <w:bCs/>
          <w:sz w:val="22"/>
          <w:lang w:val="ru"/>
        </w:rPr>
        <w:t xml:space="preserve">, </w:t>
      </w:r>
      <w:r w:rsidRPr="00DF748D">
        <w:rPr>
          <w:rFonts w:cs="Times New Roman"/>
          <w:bCs/>
          <w:i/>
          <w:iCs/>
          <w:sz w:val="22"/>
          <w:lang w:val="ru"/>
        </w:rPr>
        <w:t>также</w:t>
      </w:r>
      <w:r w:rsidRPr="00DF748D">
        <w:rPr>
          <w:rFonts w:cs="Times New Roman"/>
          <w:bCs/>
          <w:sz w:val="22"/>
          <w:lang w:val="ru"/>
        </w:rPr>
        <w:t xml:space="preserve">;  (В) </w:t>
      </w:r>
      <w:r w:rsidRPr="00DF748D">
        <w:rPr>
          <w:rFonts w:cs="Times New Roman"/>
          <w:bCs/>
          <w:i/>
          <w:iCs/>
          <w:sz w:val="22"/>
          <w:lang w:val="ru"/>
        </w:rPr>
        <w:t>также</w:t>
      </w:r>
      <w:r w:rsidRPr="00DF748D">
        <w:rPr>
          <w:rFonts w:cs="Times New Roman"/>
          <w:bCs/>
          <w:sz w:val="22"/>
          <w:lang w:val="ru"/>
        </w:rPr>
        <w:t xml:space="preserve">, </w:t>
      </w:r>
      <w:r w:rsidRPr="00DF748D">
        <w:rPr>
          <w:rFonts w:cs="Times New Roman"/>
          <w:bCs/>
          <w:i/>
          <w:iCs/>
          <w:sz w:val="22"/>
          <w:lang w:val="ru"/>
        </w:rPr>
        <w:t>так же</w:t>
      </w:r>
      <w:r w:rsidRPr="00DF748D">
        <w:rPr>
          <w:rFonts w:cs="Times New Roman"/>
          <w:bCs/>
          <w:sz w:val="22"/>
          <w:lang w:val="ru"/>
        </w:rPr>
        <w:t xml:space="preserve">;  (Г) </w:t>
      </w:r>
      <w:r w:rsidRPr="00DF748D">
        <w:rPr>
          <w:rFonts w:cs="Times New Roman"/>
          <w:bCs/>
          <w:i/>
          <w:iCs/>
          <w:sz w:val="22"/>
          <w:lang w:val="ru"/>
        </w:rPr>
        <w:t>так же</w:t>
      </w:r>
      <w:r w:rsidRPr="00DF748D">
        <w:rPr>
          <w:rFonts w:cs="Times New Roman"/>
          <w:bCs/>
          <w:sz w:val="22"/>
          <w:lang w:val="ru"/>
        </w:rPr>
        <w:t xml:space="preserve">, </w:t>
      </w:r>
      <w:r w:rsidRPr="00DF748D">
        <w:rPr>
          <w:rFonts w:cs="Times New Roman"/>
          <w:bCs/>
          <w:i/>
          <w:iCs/>
          <w:sz w:val="22"/>
          <w:lang w:val="ru"/>
        </w:rPr>
        <w:t>так же</w:t>
      </w:r>
      <w:r w:rsidRPr="00DF748D">
        <w:rPr>
          <w:rFonts w:cs="Times New Roman"/>
          <w:bCs/>
          <w:sz w:val="22"/>
          <w:lang w:val="ru"/>
        </w:rPr>
        <w:t xml:space="preserve">;  </w:t>
      </w:r>
    </w:p>
    <w:p w14:paraId="0690B135" w14:textId="5CF02CCF" w:rsidR="00DF748D" w:rsidRPr="00CD203F" w:rsidRDefault="00DF748D" w:rsidP="00DF748D">
      <w:pPr>
        <w:suppressAutoHyphens/>
        <w:ind w:left="709"/>
        <w:rPr>
          <w:rFonts w:cs="Times New Roman"/>
          <w:i/>
          <w:sz w:val="22"/>
          <w:lang w:bidi="ar-SA"/>
        </w:rPr>
      </w:pPr>
      <w:r w:rsidRPr="00DF748D">
        <w:rPr>
          <w:rFonts w:cs="Times New Roman"/>
          <w:bCs/>
          <w:sz w:val="22"/>
          <w:lang w:val="ru"/>
        </w:rPr>
        <w:t>(Д) ни один из вариантов (А)–(Г) не подходит.</w:t>
      </w:r>
    </w:p>
    <w:p w14:paraId="283ED955" w14:textId="4EBEEEAF" w:rsidR="007C0748" w:rsidRPr="00D972A5" w:rsidRDefault="0007469B" w:rsidP="00D972A5">
      <w:pPr>
        <w:spacing w:line="276" w:lineRule="auto"/>
        <w:ind w:firstLine="357"/>
        <w:rPr>
          <w:color w:val="000000"/>
        </w:rPr>
      </w:pPr>
      <w:r w:rsidRPr="000A0A50">
        <w:t>Участие в конкурсе платное</w:t>
      </w:r>
      <w:r w:rsidR="00CD203F">
        <w:t>.</w:t>
      </w:r>
      <w:r w:rsidRPr="000A0A50">
        <w:t xml:space="preserve"> </w:t>
      </w:r>
      <w:r w:rsidR="00CD203F">
        <w:t>Взнос</w:t>
      </w:r>
      <w:r w:rsidRPr="000A0A50">
        <w:t xml:space="preserve"> </w:t>
      </w:r>
      <w:r w:rsidR="00CD203F">
        <w:t xml:space="preserve">за </w:t>
      </w:r>
      <w:r w:rsidRPr="000A0A50">
        <w:t>одного участника</w:t>
      </w:r>
      <w:r w:rsidR="00CD203F">
        <w:t xml:space="preserve"> в этом году</w:t>
      </w:r>
      <w:r w:rsidR="0090165E">
        <w:t xml:space="preserve"> </w:t>
      </w:r>
      <w:r w:rsidR="00CD203F">
        <w:t xml:space="preserve">— </w:t>
      </w:r>
      <w:r w:rsidR="00835A22">
        <w:rPr>
          <w:b/>
        </w:rPr>
        <w:t>10</w:t>
      </w:r>
      <w:r w:rsidR="00D972A5">
        <w:rPr>
          <w:b/>
        </w:rPr>
        <w:t>0</w:t>
      </w:r>
      <w:r w:rsidR="00D972A5" w:rsidRPr="00123670">
        <w:rPr>
          <w:b/>
        </w:rPr>
        <w:t xml:space="preserve"> рублей</w:t>
      </w:r>
      <w:r w:rsidR="00D972A5" w:rsidRPr="00721586">
        <w:rPr>
          <w:color w:val="000000"/>
        </w:rPr>
        <w:t xml:space="preserve"> с каждого </w:t>
      </w:r>
      <w:proofErr w:type="gramStart"/>
      <w:r w:rsidR="00D972A5" w:rsidRPr="00721586">
        <w:rPr>
          <w:color w:val="000000"/>
        </w:rPr>
        <w:t xml:space="preserve">участника </w:t>
      </w:r>
      <w:r w:rsidR="00D972A5">
        <w:rPr>
          <w:color w:val="000000"/>
        </w:rPr>
        <w:t xml:space="preserve"> (</w:t>
      </w:r>
      <w:proofErr w:type="gramEnd"/>
      <w:r w:rsidR="00835A22">
        <w:rPr>
          <w:b/>
          <w:color w:val="000000"/>
        </w:rPr>
        <w:t>9</w:t>
      </w:r>
      <w:r w:rsidR="00D972A5" w:rsidRPr="0076659E">
        <w:rPr>
          <w:b/>
          <w:color w:val="000000"/>
        </w:rPr>
        <w:t xml:space="preserve">0 руб. перечисляются на расчётный счет(реквизиты во вложении) +10 </w:t>
      </w:r>
      <w:proofErr w:type="spellStart"/>
      <w:r w:rsidR="00D972A5" w:rsidRPr="0076659E">
        <w:rPr>
          <w:b/>
          <w:color w:val="000000"/>
        </w:rPr>
        <w:t>руб</w:t>
      </w:r>
      <w:proofErr w:type="spellEnd"/>
      <w:r w:rsidR="00D972A5" w:rsidRPr="0076659E">
        <w:rPr>
          <w:b/>
          <w:color w:val="000000"/>
        </w:rPr>
        <w:t xml:space="preserve"> </w:t>
      </w:r>
      <w:r w:rsidR="00D972A5">
        <w:rPr>
          <w:color w:val="000000"/>
        </w:rPr>
        <w:t xml:space="preserve">остаются в ОО) </w:t>
      </w:r>
      <w:r w:rsidR="00D972A5" w:rsidRPr="00721586">
        <w:rPr>
          <w:color w:val="000000"/>
        </w:rPr>
        <w:t>(</w:t>
      </w:r>
      <w:r w:rsidR="00D972A5">
        <w:rPr>
          <w:color w:val="000000"/>
        </w:rPr>
        <w:t xml:space="preserve">от </w:t>
      </w:r>
      <w:r w:rsidR="00D972A5" w:rsidRPr="00766528">
        <w:rPr>
          <w:color w:val="000000"/>
        </w:rPr>
        <w:t>взноса освобождаются дети–сироты и дети, оставшиеся без попечения родителей</w:t>
      </w:r>
      <w:r w:rsidR="00D972A5">
        <w:rPr>
          <w:color w:val="000000"/>
        </w:rPr>
        <w:t xml:space="preserve"> при предъявлении ходат</w:t>
      </w:r>
      <w:r w:rsidR="00AC4EEF">
        <w:rPr>
          <w:color w:val="000000"/>
        </w:rPr>
        <w:t>айства от директора</w:t>
      </w:r>
      <w:r w:rsidR="00D972A5">
        <w:rPr>
          <w:color w:val="000000"/>
        </w:rPr>
        <w:t xml:space="preserve"> ОО (форма во вложении</w:t>
      </w:r>
      <w:r w:rsidR="00D972A5" w:rsidRPr="00766528">
        <w:rPr>
          <w:color w:val="000000"/>
        </w:rPr>
        <w:t>).</w:t>
      </w:r>
      <w:r w:rsidR="00D972A5">
        <w:rPr>
          <w:color w:val="000000"/>
        </w:rPr>
        <w:t xml:space="preserve"> </w:t>
      </w:r>
      <w:r w:rsidR="00D972A5" w:rsidRPr="00721586">
        <w:rPr>
          <w:color w:val="000000"/>
        </w:rPr>
        <w:t xml:space="preserve">Для участия в конкурсе </w:t>
      </w:r>
      <w:r w:rsidR="00D972A5">
        <w:rPr>
          <w:color w:val="000000"/>
        </w:rPr>
        <w:t xml:space="preserve">организатор подаёт </w:t>
      </w:r>
      <w:proofErr w:type="gramStart"/>
      <w:r w:rsidR="00D972A5">
        <w:rPr>
          <w:color w:val="000000"/>
        </w:rPr>
        <w:t>заявку(</w:t>
      </w:r>
      <w:proofErr w:type="gramEnd"/>
      <w:r w:rsidR="00D972A5">
        <w:rPr>
          <w:color w:val="000000"/>
        </w:rPr>
        <w:t>форма во вложении) в Р</w:t>
      </w:r>
      <w:r w:rsidR="00D972A5" w:rsidRPr="00721586">
        <w:rPr>
          <w:color w:val="000000"/>
        </w:rPr>
        <w:t>егиональный оргкомитет</w:t>
      </w:r>
      <w:r w:rsidR="00D972A5">
        <w:rPr>
          <w:color w:val="000000"/>
        </w:rPr>
        <w:t xml:space="preserve"> на электронную почту по адресу </w:t>
      </w:r>
      <w:hyperlink r:id="rId5" w:history="1">
        <w:r w:rsidR="00D972A5" w:rsidRPr="0042329D">
          <w:rPr>
            <w:rStyle w:val="a4"/>
            <w:lang w:val="en-US"/>
          </w:rPr>
          <w:t>cdyutt</w:t>
        </w:r>
        <w:r w:rsidR="00D972A5" w:rsidRPr="0076659E">
          <w:rPr>
            <w:rStyle w:val="a4"/>
          </w:rPr>
          <w:t>@</w:t>
        </w:r>
        <w:r w:rsidR="00D972A5" w:rsidRPr="0042329D">
          <w:rPr>
            <w:rStyle w:val="a4"/>
            <w:lang w:val="en-US"/>
          </w:rPr>
          <w:t>mail</w:t>
        </w:r>
        <w:r w:rsidR="00D972A5" w:rsidRPr="0076659E">
          <w:rPr>
            <w:rStyle w:val="a4"/>
          </w:rPr>
          <w:t>.</w:t>
        </w:r>
        <w:proofErr w:type="spellStart"/>
        <w:r w:rsidR="00D972A5" w:rsidRPr="0042329D">
          <w:rPr>
            <w:rStyle w:val="a4"/>
            <w:lang w:val="en-US"/>
          </w:rPr>
          <w:t>ru</w:t>
        </w:r>
        <w:proofErr w:type="spellEnd"/>
      </w:hyperlink>
      <w:r w:rsidRPr="000A0A50">
        <w:rPr>
          <w:spacing w:val="-2"/>
          <w:sz w:val="22"/>
          <w:szCs w:val="22"/>
        </w:rPr>
        <w:t xml:space="preserve"> </w:t>
      </w:r>
      <w:r w:rsidR="0093535A" w:rsidRPr="000A0A50">
        <w:rPr>
          <w:b/>
          <w:bCs/>
          <w:spacing w:val="-2"/>
          <w:sz w:val="22"/>
          <w:szCs w:val="22"/>
        </w:rPr>
        <w:t xml:space="preserve">до </w:t>
      </w:r>
      <w:r w:rsidR="00835A22">
        <w:rPr>
          <w:b/>
          <w:bCs/>
          <w:color w:val="FF0000"/>
          <w:spacing w:val="-2"/>
          <w:sz w:val="22"/>
          <w:szCs w:val="22"/>
        </w:rPr>
        <w:t>16</w:t>
      </w:r>
      <w:r w:rsidRPr="000A0A50">
        <w:rPr>
          <w:b/>
          <w:bCs/>
          <w:spacing w:val="-2"/>
          <w:sz w:val="22"/>
          <w:szCs w:val="22"/>
        </w:rPr>
        <w:t xml:space="preserve"> октября</w:t>
      </w:r>
      <w:r w:rsidR="00AC4EEF">
        <w:rPr>
          <w:b/>
          <w:bCs/>
          <w:spacing w:val="-2"/>
          <w:sz w:val="22"/>
          <w:szCs w:val="22"/>
        </w:rPr>
        <w:t xml:space="preserve"> вместе со </w:t>
      </w:r>
      <w:proofErr w:type="spellStart"/>
      <w:r w:rsidR="00AC4EEF">
        <w:rPr>
          <w:b/>
          <w:bCs/>
          <w:spacing w:val="-2"/>
          <w:sz w:val="22"/>
          <w:szCs w:val="22"/>
        </w:rPr>
        <w:t>сканкопией</w:t>
      </w:r>
      <w:proofErr w:type="spellEnd"/>
      <w:r w:rsidR="00AC4EEF">
        <w:rPr>
          <w:b/>
          <w:bCs/>
          <w:spacing w:val="-2"/>
          <w:sz w:val="22"/>
          <w:szCs w:val="22"/>
        </w:rPr>
        <w:t xml:space="preserve"> об оплате</w:t>
      </w:r>
      <w:r w:rsidR="00D972A5">
        <w:rPr>
          <w:b/>
          <w:bCs/>
          <w:spacing w:val="-2"/>
          <w:sz w:val="22"/>
          <w:szCs w:val="22"/>
        </w:rPr>
        <w:t xml:space="preserve"> </w:t>
      </w:r>
      <w:r w:rsidR="007C0748" w:rsidRPr="000A0A50">
        <w:rPr>
          <w:spacing w:val="-2"/>
          <w:sz w:val="22"/>
          <w:szCs w:val="22"/>
        </w:rPr>
        <w:t>Материалы для проведения игры-конкурса (варианты задач, бланки для ответов, инструкции) выдаются школам за 1-</w:t>
      </w:r>
      <w:r w:rsidR="00D972A5">
        <w:rPr>
          <w:spacing w:val="-2"/>
          <w:sz w:val="22"/>
          <w:szCs w:val="22"/>
        </w:rPr>
        <w:t xml:space="preserve">2 дня до игры. В отдаленные школы материалы доставляются почтой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3"/>
      </w:tblGrid>
      <w:tr w:rsidR="00AC4EEF" w:rsidRPr="00361517" w14:paraId="78550F88" w14:textId="77777777" w:rsidTr="00835A22">
        <w:tc>
          <w:tcPr>
            <w:tcW w:w="5153" w:type="dxa"/>
            <w:shd w:val="clear" w:color="auto" w:fill="auto"/>
          </w:tcPr>
          <w:p w14:paraId="1176EB50" w14:textId="0DD78944" w:rsidR="00835A22" w:rsidRPr="00835A22" w:rsidRDefault="00AC4EEF" w:rsidP="00DD00F2">
            <w:pPr>
              <w:spacing w:line="264" w:lineRule="auto"/>
              <w:rPr>
                <w:sz w:val="20"/>
              </w:rPr>
            </w:pPr>
            <w:r w:rsidRPr="00AC4EEF">
              <w:rPr>
                <w:b/>
                <w:sz w:val="20"/>
              </w:rPr>
              <w:t>Региональный оргкомитет:</w:t>
            </w:r>
            <w:r w:rsidRPr="00D972A5">
              <w:rPr>
                <w:sz w:val="20"/>
              </w:rPr>
              <w:t xml:space="preserve"> тел. 8(3022) </w:t>
            </w:r>
            <w:proofErr w:type="gramStart"/>
            <w:r w:rsidRPr="00D972A5">
              <w:rPr>
                <w:sz w:val="20"/>
              </w:rPr>
              <w:t>217765,  Почтовый</w:t>
            </w:r>
            <w:proofErr w:type="gramEnd"/>
            <w:r w:rsidRPr="00D972A5">
              <w:rPr>
                <w:sz w:val="20"/>
              </w:rPr>
              <w:t xml:space="preserve"> адрес: 672007, </w:t>
            </w:r>
            <w:proofErr w:type="spellStart"/>
            <w:r w:rsidRPr="00D972A5">
              <w:rPr>
                <w:sz w:val="20"/>
              </w:rPr>
              <w:t>г.Чита</w:t>
            </w:r>
            <w:proofErr w:type="spellEnd"/>
            <w:r w:rsidRPr="00D972A5">
              <w:rPr>
                <w:sz w:val="20"/>
              </w:rPr>
              <w:t xml:space="preserve">, </w:t>
            </w:r>
            <w:proofErr w:type="spellStart"/>
            <w:r w:rsidRPr="00D972A5">
              <w:rPr>
                <w:sz w:val="20"/>
              </w:rPr>
              <w:t>ул.Балябина</w:t>
            </w:r>
            <w:proofErr w:type="spellEnd"/>
            <w:r w:rsidRPr="00D972A5">
              <w:rPr>
                <w:sz w:val="20"/>
              </w:rPr>
              <w:t xml:space="preserve">, 44, а/я 597 Ассоциация работников дополнительного образования Забайкальского края «Образование плюс» (АРДОЗК «Образование плюс») </w:t>
            </w:r>
            <w:r w:rsidRPr="00D972A5">
              <w:rPr>
                <w:sz w:val="20"/>
                <w:lang w:val="en-US"/>
              </w:rPr>
              <w:t>E</w:t>
            </w:r>
            <w:r w:rsidRPr="00D972A5">
              <w:rPr>
                <w:sz w:val="20"/>
              </w:rPr>
              <w:t>-</w:t>
            </w:r>
            <w:r w:rsidRPr="00D972A5">
              <w:rPr>
                <w:sz w:val="20"/>
                <w:lang w:val="en-US"/>
              </w:rPr>
              <w:t>mail</w:t>
            </w:r>
            <w:r w:rsidRPr="00D972A5">
              <w:rPr>
                <w:sz w:val="20"/>
              </w:rPr>
              <w:t xml:space="preserve">: </w:t>
            </w:r>
            <w:proofErr w:type="spellStart"/>
            <w:r w:rsidRPr="00D972A5">
              <w:rPr>
                <w:sz w:val="20"/>
                <w:lang w:val="en-US"/>
              </w:rPr>
              <w:t>cdyutt</w:t>
            </w:r>
            <w:proofErr w:type="spellEnd"/>
            <w:r w:rsidRPr="00D972A5">
              <w:rPr>
                <w:sz w:val="20"/>
              </w:rPr>
              <w:t>@</w:t>
            </w:r>
            <w:r w:rsidRPr="00D972A5">
              <w:rPr>
                <w:sz w:val="20"/>
                <w:lang w:val="en-US"/>
              </w:rPr>
              <w:t>mail</w:t>
            </w:r>
            <w:r w:rsidRPr="00D972A5">
              <w:rPr>
                <w:sz w:val="20"/>
              </w:rPr>
              <w:t>.</w:t>
            </w:r>
            <w:proofErr w:type="spellStart"/>
            <w:r w:rsidRPr="00D972A5">
              <w:rPr>
                <w:sz w:val="20"/>
                <w:lang w:val="en-US"/>
              </w:rPr>
              <w:t>ru</w:t>
            </w:r>
            <w:proofErr w:type="spellEnd"/>
            <w:r w:rsidRPr="00D972A5">
              <w:rPr>
                <w:sz w:val="20"/>
              </w:rPr>
              <w:t xml:space="preserve"> </w:t>
            </w:r>
          </w:p>
        </w:tc>
        <w:bookmarkStart w:id="0" w:name="_GoBack"/>
        <w:bookmarkEnd w:id="0"/>
      </w:tr>
    </w:tbl>
    <w:p w14:paraId="0E246427" w14:textId="50A7CFA6" w:rsidR="007C0748" w:rsidRPr="00AC4EEF" w:rsidRDefault="007C0748" w:rsidP="00AC4EEF">
      <w:pPr>
        <w:spacing w:before="240"/>
        <w:rPr>
          <w:sz w:val="22"/>
          <w:szCs w:val="22"/>
        </w:rPr>
      </w:pPr>
    </w:p>
    <w:sectPr w:rsidR="007C0748" w:rsidRPr="00AC4EEF" w:rsidSect="00972E6B">
      <w:pgSz w:w="11906" w:h="16838"/>
      <w:pgMar w:top="567" w:right="70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827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92D5E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C863AE2"/>
    <w:multiLevelType w:val="multilevel"/>
    <w:tmpl w:val="7A80E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218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3E020B7"/>
    <w:multiLevelType w:val="singleLevel"/>
    <w:tmpl w:val="A26A3F9A"/>
    <w:lvl w:ilvl="0">
      <w:start w:val="1"/>
      <w:numFmt w:val="upperLetter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77A373D"/>
    <w:multiLevelType w:val="singleLevel"/>
    <w:tmpl w:val="AFACEEB8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639470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1005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0566BDA"/>
    <w:multiLevelType w:val="singleLevel"/>
    <w:tmpl w:val="AA3C55BA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9">
    <w:nsid w:val="71272F52"/>
    <w:multiLevelType w:val="singleLevel"/>
    <w:tmpl w:val="4A4EF0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2F"/>
    <w:rsid w:val="000358BD"/>
    <w:rsid w:val="00036640"/>
    <w:rsid w:val="0007469B"/>
    <w:rsid w:val="000757AA"/>
    <w:rsid w:val="000A0A50"/>
    <w:rsid w:val="000B015F"/>
    <w:rsid w:val="00140691"/>
    <w:rsid w:val="001446A7"/>
    <w:rsid w:val="00161C5C"/>
    <w:rsid w:val="0019521E"/>
    <w:rsid w:val="001D5094"/>
    <w:rsid w:val="00224873"/>
    <w:rsid w:val="002310DA"/>
    <w:rsid w:val="00281A02"/>
    <w:rsid w:val="002D3DCF"/>
    <w:rsid w:val="002F1F68"/>
    <w:rsid w:val="00326FAA"/>
    <w:rsid w:val="0033212F"/>
    <w:rsid w:val="003429C9"/>
    <w:rsid w:val="003470BC"/>
    <w:rsid w:val="003609BA"/>
    <w:rsid w:val="00361517"/>
    <w:rsid w:val="003A7778"/>
    <w:rsid w:val="003D482F"/>
    <w:rsid w:val="00420E8B"/>
    <w:rsid w:val="00452572"/>
    <w:rsid w:val="00475E2F"/>
    <w:rsid w:val="00493C48"/>
    <w:rsid w:val="004B1AD0"/>
    <w:rsid w:val="004C1116"/>
    <w:rsid w:val="004C635F"/>
    <w:rsid w:val="004C7CB2"/>
    <w:rsid w:val="004D3330"/>
    <w:rsid w:val="00514457"/>
    <w:rsid w:val="0052527E"/>
    <w:rsid w:val="00590456"/>
    <w:rsid w:val="005C639A"/>
    <w:rsid w:val="005E5D27"/>
    <w:rsid w:val="00766C03"/>
    <w:rsid w:val="0077454C"/>
    <w:rsid w:val="007C0748"/>
    <w:rsid w:val="007D471E"/>
    <w:rsid w:val="00835A22"/>
    <w:rsid w:val="008426C5"/>
    <w:rsid w:val="008A1287"/>
    <w:rsid w:val="0090165E"/>
    <w:rsid w:val="0093535A"/>
    <w:rsid w:val="0094592D"/>
    <w:rsid w:val="00972E6B"/>
    <w:rsid w:val="009A5B3C"/>
    <w:rsid w:val="00A47341"/>
    <w:rsid w:val="00A75332"/>
    <w:rsid w:val="00A9459B"/>
    <w:rsid w:val="00A97F88"/>
    <w:rsid w:val="00AC4EEF"/>
    <w:rsid w:val="00AE2CF4"/>
    <w:rsid w:val="00AE57E7"/>
    <w:rsid w:val="00AE7770"/>
    <w:rsid w:val="00AF0C24"/>
    <w:rsid w:val="00B221CB"/>
    <w:rsid w:val="00B34F13"/>
    <w:rsid w:val="00B5229C"/>
    <w:rsid w:val="00B77190"/>
    <w:rsid w:val="00B878B9"/>
    <w:rsid w:val="00B90076"/>
    <w:rsid w:val="00B902B9"/>
    <w:rsid w:val="00C17EF1"/>
    <w:rsid w:val="00C40DCF"/>
    <w:rsid w:val="00C629E5"/>
    <w:rsid w:val="00C86045"/>
    <w:rsid w:val="00CD203F"/>
    <w:rsid w:val="00CD29F4"/>
    <w:rsid w:val="00D243FF"/>
    <w:rsid w:val="00D5740A"/>
    <w:rsid w:val="00D972A5"/>
    <w:rsid w:val="00DD2646"/>
    <w:rsid w:val="00DF748D"/>
    <w:rsid w:val="00E25202"/>
    <w:rsid w:val="00E609F8"/>
    <w:rsid w:val="00E60A48"/>
    <w:rsid w:val="00EB50E4"/>
    <w:rsid w:val="00EE786F"/>
    <w:rsid w:val="00EF7299"/>
    <w:rsid w:val="00F21E2F"/>
    <w:rsid w:val="00F34A85"/>
    <w:rsid w:val="00F972A9"/>
    <w:rsid w:val="00FA2C26"/>
    <w:rsid w:val="00FB55BC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C2645C"/>
  <w15:docId w15:val="{026F40AD-13AE-4035-888B-305EB832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cs="Mangal"/>
      <w:sz w:val="24"/>
      <w:szCs w:val="24"/>
      <w:lang w:bidi="hi-IN"/>
    </w:rPr>
  </w:style>
  <w:style w:type="paragraph" w:styleId="2">
    <w:name w:val="heading 2"/>
    <w:basedOn w:val="a"/>
    <w:link w:val="20"/>
    <w:uiPriority w:val="9"/>
    <w:qFormat/>
    <w:rsid w:val="00835A22"/>
    <w:pPr>
      <w:spacing w:before="100" w:beforeAutospacing="1" w:after="100" w:afterAutospacing="1"/>
      <w:jc w:val="left"/>
      <w:outlineLvl w:val="1"/>
    </w:pPr>
    <w:rPr>
      <w:rFonts w:cs="Times New Roman"/>
      <w:b/>
      <w:bCs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after="60"/>
      <w:ind w:firstLine="709"/>
    </w:pPr>
  </w:style>
  <w:style w:type="character" w:styleId="a4">
    <w:name w:val="Hyperlink"/>
    <w:rPr>
      <w:rFonts w:cs="Times New Roman"/>
      <w:color w:val="0000FF"/>
      <w:u w:val="single"/>
    </w:rPr>
  </w:style>
  <w:style w:type="paragraph" w:styleId="21">
    <w:name w:val="Body Text Indent 2"/>
    <w:basedOn w:val="a"/>
    <w:pPr>
      <w:ind w:firstLine="720"/>
    </w:pPr>
    <w:rPr>
      <w:sz w:val="22"/>
      <w:szCs w:val="22"/>
    </w:rPr>
  </w:style>
  <w:style w:type="paragraph" w:styleId="a5">
    <w:name w:val="Body Text"/>
    <w:basedOn w:val="a"/>
    <w:pPr>
      <w:spacing w:after="60"/>
    </w:pPr>
    <w:rPr>
      <w:sz w:val="20"/>
      <w:szCs w:val="20"/>
    </w:rPr>
  </w:style>
  <w:style w:type="paragraph" w:styleId="a6">
    <w:name w:val="Title"/>
    <w:basedOn w:val="a"/>
    <w:qFormat/>
    <w:pPr>
      <w:spacing w:after="240"/>
      <w:jc w:val="center"/>
    </w:pPr>
    <w:rPr>
      <w:b/>
      <w:bCs/>
      <w:sz w:val="20"/>
      <w:szCs w:val="20"/>
      <w:u w:val="single"/>
    </w:rPr>
  </w:style>
  <w:style w:type="character" w:styleId="a7">
    <w:name w:val="Emphasis"/>
    <w:qFormat/>
    <w:rsid w:val="0093535A"/>
    <w:rPr>
      <w:i/>
      <w:iCs/>
    </w:rPr>
  </w:style>
  <w:style w:type="paragraph" w:styleId="a8">
    <w:name w:val="Normal (Web)"/>
    <w:basedOn w:val="a"/>
    <w:uiPriority w:val="99"/>
    <w:rsid w:val="0052527E"/>
    <w:pPr>
      <w:spacing w:before="100" w:beforeAutospacing="1" w:after="100" w:afterAutospacing="1"/>
      <w:jc w:val="left"/>
    </w:pPr>
    <w:rPr>
      <w:rFonts w:cs="Times New Roman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835A2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dyut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"Русский Медвежонок" – языкознание для всех</vt:lpstr>
    </vt:vector>
  </TitlesOfParts>
  <Company>CDOOSh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"Русский Медвежонок" – языкознание для всех</dc:title>
  <dc:subject/>
  <dc:creator>Rubanov</dc:creator>
  <cp:keywords/>
  <dc:description/>
  <cp:lastModifiedBy>Учетная запись Майкрософт</cp:lastModifiedBy>
  <cp:revision>2</cp:revision>
  <cp:lastPrinted>2002-08-26T09:43:00Z</cp:lastPrinted>
  <dcterms:created xsi:type="dcterms:W3CDTF">2022-09-06T06:37:00Z</dcterms:created>
  <dcterms:modified xsi:type="dcterms:W3CDTF">2022-09-06T06:37:00Z</dcterms:modified>
</cp:coreProperties>
</file>